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37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Уважаемы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 родители (законные представители)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обучающихся с ограниченными возможностями здоровья и детей-инвалидов (инвалидов), не являющихся обучающимися с с ограниченными возможностями здоровья, получающих образование на дому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!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0" w:right="0" w:firstLine="737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Информируем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Вас о том, что в соответствии с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</w:rPr>
        <w:t xml:space="preserve">постановлением администрации муниципального образования город Горячий Ключ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5"/>
          <w:sz w:val="24"/>
          <w:szCs w:val="24"/>
          <w:shd w:fill="auto" w:val="clear"/>
          <w:lang w:val="ru-RU"/>
        </w:rPr>
        <w:t>от 01.03.2023 № 410 «</w:t>
      </w:r>
      <w:r>
        <w:rPr>
          <w:rFonts w:eastAsia="" w:cs="Times New Roman" w:ascii="Times New Roman" w:hAnsi="Times New Roman"/>
          <w:b w:val="false"/>
          <w:bCs w:val="false"/>
          <w:i w:val="false"/>
          <w:iCs w:val="false"/>
          <w:color w:val="000000"/>
          <w:spacing w:val="-5"/>
          <w:sz w:val="24"/>
          <w:szCs w:val="24"/>
          <w:shd w:fill="auto" w:val="clear"/>
          <w:lang w:val="ru-RU"/>
        </w:rPr>
        <w:t>Об утверждении Порядка обеспечения питанием обучающихся в муниципальных общеобразовательных учреждениях муниципального образования город Горячий Ключ»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-5"/>
          <w:sz w:val="24"/>
          <w:szCs w:val="24"/>
          <w:shd w:fill="auto" w:val="clear"/>
        </w:rPr>
        <w:t xml:space="preserve"> о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shd w:fill="auto" w:val="clear"/>
        </w:rPr>
        <w:t>бучающимся с ограниченными возможностями здоровья (далее — ОВЗ) и д</w:t>
      </w:r>
      <w:r>
        <w:rPr>
          <w:rFonts w:eastAsia="" w:cs="Times New Roman" w:ascii="Times New Roman" w:hAnsi="Times New Roman"/>
          <w:b w:val="false"/>
          <w:bCs w:val="false"/>
          <w:sz w:val="24"/>
          <w:szCs w:val="24"/>
          <w:shd w:fill="auto" w:val="clear"/>
        </w:rPr>
        <w:t>етям-инвалидам (инвалидам)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shd w:fill="auto" w:val="clear"/>
        </w:rPr>
        <w:t xml:space="preserve">, </w:t>
      </w:r>
      <w:r>
        <w:rPr>
          <w:rFonts w:eastAsia="" w:cs="Times New Roman" w:ascii="Times New Roman" w:hAnsi="Times New Roman"/>
          <w:b w:val="false"/>
          <w:bCs w:val="false"/>
          <w:sz w:val="24"/>
          <w:szCs w:val="24"/>
          <w:shd w:fill="auto" w:val="clear"/>
        </w:rPr>
        <w:t>не являющимся обучающимися с ОВЗ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shd w:fill="auto" w:val="clear"/>
        </w:rPr>
        <w:t>, осваивающим адаптированные основные общеобразовательные программы, в форме индивидуального обучения на дому (далее – обучающиеся на дому)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  <w:shd w:fill="auto" w:val="clear"/>
        </w:rPr>
        <w:t xml:space="preserve">в дни их фактического обучения (участия в теоретических и практических занятиях) предоставляется бесплатное двухразовое горячее питание. </w:t>
      </w:r>
    </w:p>
    <w:p>
      <w:pPr>
        <w:pStyle w:val="ConsPlusTitle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0" w:right="0" w:firstLine="737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  <w:shd w:fill="auto" w:val="clear"/>
        </w:rPr>
        <w:t xml:space="preserve">На основании заявления родителей (законных представителей) 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2"/>
          <w:szCs w:val="22"/>
          <w:shd w:fill="auto" w:val="clear"/>
        </w:rPr>
        <w:t xml:space="preserve">бесплатное двухразовое питание заменяется денежной компенсацией 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  <w:shd w:fill="auto" w:val="clear"/>
        </w:rPr>
        <w:t>за счет средств регионального и муниципального бюджетов.</w:t>
      </w:r>
    </w:p>
    <w:p>
      <w:pPr>
        <w:pStyle w:val="ConsPlusTitle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0" w:right="0" w:firstLine="737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  <w:shd w:fill="auto" w:val="clear"/>
        </w:rPr>
        <w:t>Денежная компенсация обучающимся на дому, принятым на обучение в образовательное учреждение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>
      <w:pPr>
        <w:pStyle w:val="ConsPlusTitle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0" w:right="0" w:firstLine="737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  <w:shd w:fill="auto" w:val="clear"/>
        </w:rPr>
        <w:t>Денежная компенсация обучающимся на дому, принятым на обучение в образовательное учреждение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>
      <w:pPr>
        <w:pStyle w:val="Normal"/>
        <w:spacing w:lineRule="auto" w:line="240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денежной компенсации </w:t>
      </w:r>
      <w:r>
        <w:rPr>
          <w:sz w:val="24"/>
          <w:szCs w:val="24"/>
          <w:shd w:fill="auto" w:val="clear"/>
        </w:rPr>
        <w:t xml:space="preserve"> </w:t>
      </w:r>
      <w:r>
        <w:rPr>
          <w:rFonts w:cs="Times New Roman"/>
          <w:sz w:val="24"/>
          <w:szCs w:val="24"/>
          <w:shd w:fill="auto" w:val="clear"/>
        </w:rPr>
        <w:t xml:space="preserve">рассчитывается исходя из количества учебных дней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shd w:fill="auto" w:val="clear"/>
        </w:rPr>
        <w:t xml:space="preserve">фактического обучения (участия в теоретических и практических занятиях), и </w:t>
      </w:r>
      <w:r>
        <w:rPr>
          <w:rFonts w:cs="Times New Roman"/>
          <w:b w:val="false"/>
          <w:bCs w:val="false"/>
          <w:color w:val="000000"/>
          <w:spacing w:val="-6"/>
          <w:sz w:val="24"/>
          <w:szCs w:val="24"/>
          <w:shd w:fill="auto" w:val="clear"/>
        </w:rPr>
        <w:t>стоимости предоставления бесплатного двухразового питания в учебный день.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-5"/>
          <w:sz w:val="24"/>
          <w:szCs w:val="24"/>
          <w:u w:val="none"/>
          <w:shd w:fill="auto" w:val="clear"/>
          <w:em w:val="none"/>
        </w:rPr>
        <w:t xml:space="preserve">Стоимость питания в учебный день равна фактической стоимости продуктового набора, необходимого для организации двухразового горячего питания по приемам пищи «Завтрак» плюс «Обед» с учетом затрат на приготовление готовых блюд в день </w:t>
      </w:r>
      <w:r>
        <w:rPr>
          <w:sz w:val="24"/>
          <w:szCs w:val="24"/>
          <w:shd w:fill="auto" w:val="clear"/>
        </w:rPr>
        <w:t>и составляет в 2023-2024 учебном году:</w:t>
      </w:r>
    </w:p>
    <w:p>
      <w:pPr>
        <w:pStyle w:val="Normal"/>
        <w:spacing w:lineRule="auto" w:line="240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  <w:shd w:fill="auto" w:val="clear"/>
        </w:rPr>
        <w:t>1) для обучающихся 1 - 4 классов — 185,70 рублей за каждый день фактического обучения, из них 169,70 рублей стоимость продуктового набора за двухразовое питание «Завтрак — 73,15 рубля+Обед — 96,55 рублей», 16,00 рублей затраты на приготовление готовых блюд в день;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pacing w:val="-6"/>
          <w:sz w:val="24"/>
          <w:szCs w:val="24"/>
          <w:shd w:fill="auto" w:val="clear"/>
        </w:rPr>
        <w:t>2) для обучающихся 5 - 11 классов — 215,63 рублей за каждый день фактического обучения , из них 199,63 рублей стоимость продуктового набора за двухразовое питание «Завтрак — 86,05 рублей+Обед — 113,58 рублей», 16,00 рублей затраты на приготовление готовых блюд в день.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</w:tabs>
        <w:spacing w:before="0" w:after="0"/>
        <w:ind w:firstLine="708"/>
        <w:jc w:val="both"/>
        <w:rPr>
          <w:sz w:val="24"/>
          <w:szCs w:val="24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6"/>
          <w:sz w:val="24"/>
          <w:szCs w:val="24"/>
          <w:u w:val="none"/>
          <w:em w:val="none"/>
        </w:rPr>
        <w:t>Выплата денежной компенсации производится ежемесячно, не позднее 8-го числа месяца, следующего за месяцем, за который она предоставляется, за декабрь — до 31 декабря текущего финансового года.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680"/>
        <w:jc w:val="both"/>
        <w:outlineLvl w:val="0"/>
        <w:rPr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Для получения денежной компенсации необходимо обратится в администрацию школы и предоставить пакет документов, подтверждающий право на получение компенса</w:t>
      </w:r>
      <w:r>
        <w:rPr>
          <w:rFonts w:cs="Times New Roman"/>
          <w:b/>
          <w:bCs/>
          <w:sz w:val="24"/>
          <w:szCs w:val="24"/>
        </w:rPr>
        <w:t>ц</w:t>
      </w:r>
      <w:r>
        <w:rPr>
          <w:rFonts w:cs="Times New Roman"/>
          <w:b/>
          <w:bCs/>
          <w:sz w:val="24"/>
          <w:szCs w:val="24"/>
        </w:rPr>
        <w:t>ии, в соответствии с Порядком.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/>
        <w:t>Ассортиментный перечень продуктов питания по которым проводится расчет стоимости питания, в том числе компенсации за питанием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Соки плодоовощные, напитки витаминизированные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Мясо жилованное 1-й категории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Мука пшеничная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Субпродукты (печень)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Крупы, бобовые, в том числе: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Цыплята 1 категории потрошеные (тушки цыплят бройлеров)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гречневая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Рыба-филе (минтай)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рисовая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Молоко (2,5 %)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манная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Кисломолочная пищевая продукция: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"Геркулес"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кисломолочная продукция в индивидуальной упаковке «Снежок»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пшено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Творог (м.д. жира 9 %)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горох колотый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Сыр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пшеничная твердых сортов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Сметана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Макаронные изделия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Масло сливочное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Масло растительное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Овощи свежие, зелень, в том числе: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капуста белокочанная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Сахар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морковь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Кондитерские изделия, в том числе: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свекла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печенье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лук репчатый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пряники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огурцы свежие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вафли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томаты свежие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повидло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зелень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зеленый горошек консервированный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Какао-порошок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томатная паста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Кофейный напиток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икра из кабачков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Дрожжи хлебопекарные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Фрукты (плоды) свежие в том числе: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Крахмал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яблоки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Соль пищевая поваренная йодированная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лимоны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Специи, в том числе: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бананы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лист лавровый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апельсины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сухари панировочные</w:t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Сухофрукты, в т.ч. шиповник, в том числе: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смесь сухофруктов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изюм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шиповник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/>
      </w:r>
    </w:p>
    <w:sectPr>
      <w:type w:val="nextPage"/>
      <w:pgSz w:w="11906" w:h="16838"/>
      <w:pgMar w:left="1701" w:right="567" w:gutter="0" w:header="0" w:top="112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35c6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35c65"/>
    <w:pPr>
      <w:keepNext w:val="true"/>
      <w:ind w:left="708" w:hanging="0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rsid w:val="00012221"/>
    <w:pPr>
      <w:widowControl w:val="false"/>
      <w:jc w:val="both"/>
    </w:pPr>
    <w:rPr>
      <w:sz w:val="28"/>
    </w:rPr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8">
    <w:name w:val="Title"/>
    <w:basedOn w:val="Normal"/>
    <w:qFormat/>
    <w:rsid w:val="00c35c65"/>
    <w:pPr>
      <w:jc w:val="center"/>
    </w:pPr>
    <w:rPr>
      <w:sz w:val="28"/>
    </w:rPr>
  </w:style>
  <w:style w:type="paragraph" w:styleId="BodyText2">
    <w:name w:val="Body Text 2"/>
    <w:basedOn w:val="Normal"/>
    <w:qFormat/>
    <w:rsid w:val="00012221"/>
    <w:pPr>
      <w:widowControl w:val="false"/>
    </w:pPr>
    <w:rPr>
      <w:sz w:val="28"/>
    </w:rPr>
  </w:style>
  <w:style w:type="paragraph" w:styleId="Style19">
    <w:name w:val="Body Text Indent"/>
    <w:basedOn w:val="Normal"/>
    <w:rsid w:val="00012221"/>
    <w:pPr>
      <w:widowControl w:val="false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qFormat/>
    <w:rsid w:val="009541e1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Style24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LibreOffice/7.2.4.1$Windows_X86_64 LibreOffice_project/27d75539669ac387bb498e35313b970b7fe9c4f9</Application>
  <AppVersion>15.0000</AppVersion>
  <Pages>2</Pages>
  <Words>538</Words>
  <Characters>3698</Characters>
  <CharactersWithSpaces>4172</CharactersWithSpaces>
  <Paragraphs>75</Paragraphs>
  <Company>управление образования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2019-07-30T13:33:00Z</dcterms:created>
  <dc:creator>канцелярия</dc:creator>
  <dc:description/>
  <dc:language>ru-RU</dc:language>
  <cp:lastModifiedBy/>
  <cp:lastPrinted>2022-08-29T08:19:33Z</cp:lastPrinted>
  <dcterms:modified xsi:type="dcterms:W3CDTF">2023-08-21T11:15:52Z</dcterms:modified>
  <cp:revision>28</cp:revision>
  <dc:subject/>
  <dc:title>Администрация муниципального образования город Горячий Ключ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